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o:targetscreensize="1024,768">
      <v:fill color2="#a7c5cf [1940]" angle="-135" focus="100%" type="gradientRadial">
        <o:fill v:ext="view" type="gradientCenter"/>
      </v:fill>
    </v:background>
  </w:background>
  <w:body>
    <w:p w:rsidR="00C97588" w:rsidRPr="00C97588" w:rsidRDefault="00C97588" w:rsidP="00C97588">
      <w:pPr>
        <w:jc w:val="center"/>
        <w:rPr>
          <w:rFonts w:asciiTheme="majorHAnsi" w:hAnsiTheme="majorHAnsi" w:cstheme="majorHAnsi"/>
          <w:b/>
          <w:lang w:val="en-US"/>
        </w:rPr>
      </w:pPr>
      <w:r w:rsidRPr="00C97588">
        <w:rPr>
          <w:rFonts w:asciiTheme="majorHAnsi" w:hAnsiTheme="majorHAnsi" w:cstheme="majorHAnsi"/>
          <w:b/>
          <w:lang w:val="en-US"/>
        </w:rPr>
        <w:t>ỦY BAN NHÂN DÂN</w:t>
      </w:r>
    </w:p>
    <w:p w:rsidR="00C97588" w:rsidRPr="00C97588" w:rsidRDefault="00C97588" w:rsidP="00C97588">
      <w:pPr>
        <w:jc w:val="center"/>
        <w:rPr>
          <w:rFonts w:asciiTheme="majorHAnsi" w:hAnsiTheme="majorHAnsi" w:cstheme="majorHAnsi"/>
          <w:b/>
          <w:lang w:val="en-US"/>
        </w:rPr>
      </w:pPr>
      <w:r w:rsidRPr="00C97588">
        <w:rPr>
          <w:rFonts w:asciiTheme="majorHAnsi" w:hAnsiTheme="majorHAnsi" w:cstheme="majorHAnsi"/>
          <w:b/>
          <w:lang w:val="en-US"/>
        </w:rPr>
        <w:t>THÀNH PHỐ HỒ CHÍ MINH</w:t>
      </w:r>
    </w:p>
    <w:p w:rsidR="00C97588" w:rsidRPr="00C97588" w:rsidRDefault="00C97588" w:rsidP="00C97588">
      <w:pPr>
        <w:jc w:val="center"/>
        <w:rPr>
          <w:rFonts w:asciiTheme="majorHAnsi" w:hAnsiTheme="majorHAnsi" w:cstheme="majorHAnsi"/>
          <w:b/>
          <w:lang w:val="en-US"/>
        </w:rPr>
      </w:pPr>
      <w:r w:rsidRPr="00C97588">
        <w:rPr>
          <w:rFonts w:asciiTheme="majorHAnsi" w:hAnsiTheme="majorHAnsi" w:cstheme="majorHAnsi"/>
          <w:b/>
          <w:lang w:val="en-US"/>
        </w:rPr>
        <w:t>SỞ TƯ PHÁP– CƠ QUAN THƯỜNG TRỰC HỘI ĐỒNG PHỐI HỢP PHỔ BIẾN, GIÁO DỤC PHÁP LUẬT THÀNH PHỐ</w:t>
      </w:r>
    </w:p>
    <w:p w:rsidR="00C97588" w:rsidRPr="00C97588" w:rsidRDefault="00C97588" w:rsidP="00C97588">
      <w:pPr>
        <w:rPr>
          <w:rFonts w:asciiTheme="majorHAnsi" w:hAnsiTheme="majorHAnsi" w:cstheme="majorHAnsi"/>
          <w:b/>
          <w:sz w:val="28"/>
          <w:szCs w:val="28"/>
          <w:lang w:val="en-US"/>
        </w:rPr>
      </w:pPr>
      <w:r w:rsidRPr="00C97588">
        <w:rPr>
          <w:rFonts w:asciiTheme="majorHAnsi" w:hAnsiTheme="majorHAnsi" w:cstheme="majorHAnsi"/>
          <w:b/>
          <w:noProof/>
          <w:sz w:val="28"/>
          <w:szCs w:val="28"/>
          <w:lang w:val="vi-VN" w:eastAsia="vi-VN"/>
        </w:rPr>
        <mc:AlternateContent>
          <mc:Choice Requires="wps">
            <w:drawing>
              <wp:anchor distT="0" distB="0" distL="114300" distR="114300" simplePos="0" relativeHeight="251659264" behindDoc="0" locked="0" layoutInCell="1" allowOverlap="1" wp14:anchorId="6F2B2346" wp14:editId="64F52319">
                <wp:simplePos x="0" y="0"/>
                <wp:positionH relativeFrom="column">
                  <wp:posOffset>713740</wp:posOffset>
                </wp:positionH>
                <wp:positionV relativeFrom="paragraph">
                  <wp:posOffset>106045</wp:posOffset>
                </wp:positionV>
                <wp:extent cx="109982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6.2pt;margin-top:8.35pt;width:8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2rJQIAAEoEAAAOAAAAZHJzL2Uyb0RvYy54bWysVNuO2jAQfa/Uf7D8DrkUKESE1SqBvmzb&#10;lXb7AcZ2iNXEY9mGgKr+e8fmIrZ9qarmwRlnPGfOzBxn+XDsO3KQ1inQJc3GKSVScxBK70r67XUz&#10;mlPiPNOCdaBlSU/S0YfV+3fLwRQyhxY6IS1BEO2KwZS09d4USeJ4K3vmxmCkRmcDtmcet3aXCMsG&#10;RO+7JE/TWTKAFcYCl87h1/rspKuI3zSS+69N46QnXUmRm4+rjes2rMlqyYqdZaZV/EKD/QOLnimN&#10;SW9QNfOM7K36A6pX3IKDxo859Ak0jeIy1oDVZOlv1by0zMhYCzbHmVub3P+D5V8Oz5YoUdKcEs16&#10;HNGLt0ztWk8erYWBVKA1thEsyUO3BuMKDKr0sw318qN+MU/AvzuioWqZ3snI+vVkECoLEcmbkLBx&#10;BnNuh88g8Azbe4itOza2D5DYFHKMEzrdJiSPnnD8mKWLxTzHQfKrL2HFNdBY5z9J6EkwSuouddwK&#10;yGIadnhyPtBixTUgZNWwUV0X5dBpMpR0Mc2nMcBBp0RwhmPO7rZVZ8mBBUHFJ9aInvtjFvZaRLBW&#10;MrG+2J6p7mxj8k4HPCwM6Vyss2J+LNLFer6eT0aTfLYeTdK6Hj1uqslotsk+TusPdVXV2c9ALZsU&#10;rRJC6sDuqt5s8nfquNyjs+5u+r21IXmLHvuFZK/vSDpONgzzLIstiNOzvU4cBRsPXy5XuBH3e7Tv&#10;fwGrXwAAAP//AwBQSwMEFAAGAAgAAAAhABUDNjLeAAAACQEAAA8AAABkcnMvZG93bnJldi54bWxM&#10;j0FPwzAMhe9I+w+RJ+2CtrQVK1tpOk2TOHBkm8Q1a0xbaJyqSdeyX48RB7j52U/P38t3k23FFXvf&#10;OFIQryIQSKUzDVUKzqfn5QaED5qMbh2hgi/0sCtmd7nOjBvpFa/HUAkOIZ9pBXUIXSalL2u02q9c&#10;h8S3d9dbHVj2lTS9HjnctjKJolRa3RB/qHWHhxrLz+NgFaAf1nG039rq/HIb79+S28fYnZRazKf9&#10;E4iAU/gzww8+o0PBTBc3kPGiZR0nD2zlIX0EwYZks05BXH4Xssjl/wbFNwAAAP//AwBQSwECLQAU&#10;AAYACAAAACEAtoM4kv4AAADhAQAAEwAAAAAAAAAAAAAAAAAAAAAAW0NvbnRlbnRfVHlwZXNdLnht&#10;bFBLAQItABQABgAIAAAAIQA4/SH/1gAAAJQBAAALAAAAAAAAAAAAAAAAAC8BAABfcmVscy8ucmVs&#10;c1BLAQItABQABgAIAAAAIQCSXj2rJQIAAEoEAAAOAAAAAAAAAAAAAAAAAC4CAABkcnMvZTJvRG9j&#10;LnhtbFBLAQItABQABgAIAAAAIQAVAzYy3gAAAAkBAAAPAAAAAAAAAAAAAAAAAH8EAABkcnMvZG93&#10;bnJldi54bWxQSwUGAAAAAAQABADzAAAAigUAAAAA&#10;"/>
            </w:pict>
          </mc:Fallback>
        </mc:AlternateContent>
      </w:r>
    </w:p>
    <w:p w:rsidR="00C97588" w:rsidRPr="00C97588" w:rsidRDefault="00C97588" w:rsidP="00C97588">
      <w:pPr>
        <w:rPr>
          <w:rFonts w:asciiTheme="majorHAnsi" w:hAnsiTheme="majorHAnsi" w:cstheme="majorHAnsi"/>
          <w:sz w:val="28"/>
          <w:szCs w:val="28"/>
          <w:lang w:val="en-US"/>
        </w:rPr>
      </w:pPr>
    </w:p>
    <w:p w:rsidR="00C97588" w:rsidRDefault="00110CAC" w:rsidP="00C97588">
      <w:pPr>
        <w:rPr>
          <w:rFonts w:asciiTheme="majorHAnsi" w:hAnsiTheme="majorHAnsi" w:cstheme="majorHAnsi"/>
          <w:sz w:val="28"/>
          <w:szCs w:val="28"/>
          <w:lang w:val="en-US"/>
        </w:rPr>
      </w:pPr>
      <w:r>
        <w:rPr>
          <w:rFonts w:asciiTheme="majorHAnsi" w:hAnsiTheme="majorHAnsi" w:cstheme="majorHAnsi"/>
          <w:noProof/>
          <w:sz w:val="28"/>
          <w:szCs w:val="28"/>
          <w:lang w:val="vi-VN" w:eastAsia="vi-VN"/>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67945</wp:posOffset>
                </wp:positionV>
                <wp:extent cx="2657475" cy="2733675"/>
                <wp:effectExtent l="19050" t="0" r="28575" b="981075"/>
                <wp:wrapNone/>
                <wp:docPr id="4" name="Rectangle 4"/>
                <wp:cNvGraphicFramePr/>
                <a:graphic xmlns:a="http://schemas.openxmlformats.org/drawingml/2006/main">
                  <a:graphicData uri="http://schemas.microsoft.com/office/word/2010/wordprocessingShape">
                    <wps:wsp>
                      <wps:cNvSpPr/>
                      <wps:spPr>
                        <a:xfrm>
                          <a:off x="0" y="0"/>
                          <a:ext cx="2657475" cy="2733675"/>
                        </a:xfrm>
                        <a:prstGeom prst="rect">
                          <a:avLst/>
                        </a:prstGeom>
                        <a:ln>
                          <a:noFill/>
                        </a:ln>
                        <a:effectLst>
                          <a:outerShdw blurRad="152400" dist="317500" dir="5400000" sx="90000" sy="-19000" rotWithShape="0">
                            <a:prstClr val="black">
                              <a:alpha val="15000"/>
                            </a:prstClr>
                          </a:outerShdw>
                        </a:effectLst>
                      </wps:spPr>
                      <wps:style>
                        <a:lnRef idx="1">
                          <a:schemeClr val="accent1"/>
                        </a:lnRef>
                        <a:fillRef idx="2">
                          <a:schemeClr val="accent1"/>
                        </a:fillRef>
                        <a:effectRef idx="1">
                          <a:schemeClr val="accent1"/>
                        </a:effectRef>
                        <a:fontRef idx="minor">
                          <a:schemeClr val="dk1"/>
                        </a:fontRef>
                      </wps:style>
                      <wps:txbx>
                        <w:txbxContent>
                          <w:p w:rsidR="00110CAC" w:rsidRDefault="00110CAC" w:rsidP="00110CAC">
                            <w:pPr>
                              <w:jc w:val="center"/>
                              <w:rPr>
                                <w:rFonts w:asciiTheme="majorHAnsi" w:hAnsiTheme="majorHAnsi" w:cstheme="majorHAnsi"/>
                                <w:b/>
                                <w:lang w:val="en-US"/>
                              </w:rPr>
                            </w:pPr>
                            <w:r w:rsidRPr="00C97588">
                              <w:rPr>
                                <w:rFonts w:asciiTheme="majorHAnsi" w:hAnsiTheme="majorHAnsi" w:cstheme="majorHAnsi"/>
                                <w:b/>
                                <w:lang w:val="en-US"/>
                              </w:rPr>
                              <w:t xml:space="preserve">TÌM HIỂU </w:t>
                            </w:r>
                            <w:r w:rsidRPr="002F1CEF">
                              <w:rPr>
                                <w:rFonts w:asciiTheme="majorHAnsi" w:hAnsiTheme="majorHAnsi" w:cstheme="majorHAnsi"/>
                                <w:b/>
                                <w:lang w:val="en-US"/>
                              </w:rPr>
                              <w:t xml:space="preserve">MỘT SỐ QUY ĐỊNH </w:t>
                            </w:r>
                          </w:p>
                          <w:p w:rsidR="00110CAC" w:rsidRDefault="00110CAC" w:rsidP="00110CAC">
                            <w:pPr>
                              <w:jc w:val="center"/>
                              <w:rPr>
                                <w:rFonts w:asciiTheme="majorHAnsi" w:hAnsiTheme="majorHAnsi" w:cstheme="majorHAnsi"/>
                                <w:b/>
                                <w:lang w:val="en-US"/>
                              </w:rPr>
                            </w:pPr>
                            <w:r w:rsidRPr="002F1CEF">
                              <w:rPr>
                                <w:rFonts w:asciiTheme="majorHAnsi" w:hAnsiTheme="majorHAnsi" w:cstheme="majorHAnsi"/>
                                <w:b/>
                                <w:lang w:val="en-US"/>
                              </w:rPr>
                              <w:t xml:space="preserve">VỀ </w:t>
                            </w:r>
                            <w:r w:rsidRPr="006D119C">
                              <w:rPr>
                                <w:rFonts w:asciiTheme="majorHAnsi" w:hAnsiTheme="majorHAnsi" w:cstheme="majorHAnsi"/>
                                <w:b/>
                              </w:rPr>
                              <w:t>HƯỚNG DẪN ÁP DỤNG MỘT SỐ QUY ĐỊNH CỦA PHÁP LUẬT TRONG GIẢI QUYẾT VỤ VIỆC VỀ HÔN NHÂN VÀ GIA ĐÌNH</w:t>
                            </w:r>
                          </w:p>
                          <w:p w:rsidR="00110CAC" w:rsidRDefault="00110CAC" w:rsidP="00110CAC">
                            <w:pPr>
                              <w:jc w:val="center"/>
                            </w:pPr>
                            <w:r>
                              <w:rPr>
                                <w:rFonts w:asciiTheme="majorHAnsi" w:hAnsiTheme="majorHAnsi" w:cstheme="majorHAnsi"/>
                                <w:b/>
                                <w:noProof/>
                                <w:lang w:val="vi-VN" w:eastAsia="vi-VN"/>
                              </w:rPr>
                              <w:drawing>
                                <wp:inline distT="0" distB="0" distL="0" distR="0" wp14:anchorId="1229103E" wp14:editId="4C60C9E1">
                                  <wp:extent cx="2169695" cy="1263577"/>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4).jpg"/>
                                          <pic:cNvPicPr/>
                                        </pic:nvPicPr>
                                        <pic:blipFill>
                                          <a:blip r:embed="rId8">
                                            <a:extLst>
                                              <a:ext uri="{28A0092B-C50C-407E-A947-70E740481C1C}">
                                                <a14:useLocalDpi xmlns:a14="http://schemas.microsoft.com/office/drawing/2010/main" val="0"/>
                                              </a:ext>
                                            </a:extLst>
                                          </a:blip>
                                          <a:stretch>
                                            <a:fillRect/>
                                          </a:stretch>
                                        </pic:blipFill>
                                        <pic:spPr>
                                          <a:xfrm>
                                            <a:off x="0" y="0"/>
                                            <a:ext cx="2169836" cy="1263659"/>
                                          </a:xfrm>
                                          <a:prstGeom prst="rect">
                                            <a:avLst/>
                                          </a:prstGeom>
                                          <a:ln>
                                            <a:noFill/>
                                          </a:ln>
                                          <a:effectLst>
                                            <a:softEdge rad="112500"/>
                                          </a:effectLst>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45pt;margin-top:5.35pt;width:209.25pt;height:21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4pzQIAAP4FAAAOAAAAZHJzL2Uyb0RvYy54bWysVFtP2zAUfp+0/2D5HdKElo6KFFUgpkkI&#10;EGXi2XXsxsKxPdtt0v36HdtJqBjSpml9cM/JuX/ncnnVNRLtmXVCqxLnpxOMmKK6Empb4u/Ptydf&#10;MHKeqIpIrViJD8zhq+XnT5etWbBC11pWzCJwotyiNSWuvTeLLHO0Zg1xp9owBUKubUM8sHabVZa0&#10;4L2RWTGZnGettpWxmjLn4OtNEuJl9M85o/6Bc8c8kiWG3Hx8bXw34c2Wl2SxtcTUgvZpkH/IoiFC&#10;QdDR1Q3xBO2s+M1VI6jVTnN/SnWTac4FZbEGqCafvKtmXRPDYi0AjjMjTO7/uaX3+0eLRFXiKUaK&#10;NNCiJwCNqK1kaBrgaY1bgNbaPNqec0CGWjtum/APVaAuQnoYIWWdRxQ+Fuez+XQ+w4iCrJifnZ0D&#10;A36yN3Njnf/KdIMCUWIL4SOUZH/nfFIdVEI0qcKr9K2QMknTFxa7DSYxpZ1ndl1XLdrInX0iUF8+&#10;K6YTGIFKhChn+XyWOBiGGQjgB5MKGV/0JOR7kgcGI6v9i/B1bEeoMEQIKV1Li/YEJmsjCX1NSUtT&#10;k/QxhwBxwKDWXjvWrYfcIneUdhagTuBGyh8kSxU/MQ49guTyGCRuBxujE0qZ8nkPq1SgHcw4ADQa&#10;Fn827PWDaUpqNP6LqKNFjKyVH40bobT9KHr1OqTMkz7gcVR3IH236fqh2+jqAJMKrYiT5gy9FdCC&#10;O+L8I7Gws9AnuEP+AR4udVti3VMY1dr+/Oh70IdVAilGLdyAErsfO2IZRvKbgiW7yKdTcOsjM53N&#10;izALx5LNsUTtmmsNw5DDHBkayaDv5UByq5sXOFerEBVERFGIXWLq7cBc+3Sb4OBRtlpFNTgUhvg7&#10;tTZ0GIAwTs/dC7GmXxoP+3avh3tBFu92J+mG1ii92nnNRVysAHHCtYcejkwcyv4ghit2zEett7O9&#10;/AUAAP//AwBQSwMEFAAGAAgAAAAhACJp1ZfeAAAABwEAAA8AAABkcnMvZG93bnJldi54bWxMjsFO&#10;wzAQRO9I/IO1SFwq6qSKoA1xKhSpEiq50HLg6MZLHDVeR7Gbhr9nOcFtdmY0+4rt7Hox4Rg6TwrS&#10;ZQICqfGmo1bBx3H3sAYRoiaje0+o4BsDbMvbm0Lnxl/pHadDbAWPUMi1AhvjkEsZGotOh6UfkDj7&#10;8qPTkc+xlWbUVx53vVwlyaN0uiP+YPWAlcXmfLg4BfH1rbb1cXGePutFNe9N2O2rtVL3d/PLM4iI&#10;c/wrwy8+o0PJTCd/IRNEr2DDPXaTJxCcZukmA3FikaUrkGUh//OXPwAAAP//AwBQSwECLQAUAAYA&#10;CAAAACEAtoM4kv4AAADhAQAAEwAAAAAAAAAAAAAAAAAAAAAAW0NvbnRlbnRfVHlwZXNdLnhtbFBL&#10;AQItABQABgAIAAAAIQA4/SH/1gAAAJQBAAALAAAAAAAAAAAAAAAAAC8BAABfcmVscy8ucmVsc1BL&#10;AQItABQABgAIAAAAIQAtn74pzQIAAP4FAAAOAAAAAAAAAAAAAAAAAC4CAABkcnMvZTJvRG9jLnht&#10;bFBLAQItABQABgAIAAAAIQAiadWX3gAAAAcBAAAPAAAAAAAAAAAAAAAAACcFAABkcnMvZG93bnJl&#10;di54bWxQSwUGAAAAAAQABADzAAAAMgYAAAAA&#10;" fillcolor="#b6cfd7 [1620]" stroked="f">
                <v:fill color2="#e9f0f3 [500]" rotate="t" angle="180" colors="0 #b4dff0;22938f #cae8f4;1 #eaf6fb" focus="100%" type="gradient"/>
                <v:shadow on="t" type="perspective" color="black" opacity="9830f" origin=",.5" offset="0,25pt" matrix="58982f,,,-12452f"/>
                <v:textbox>
                  <w:txbxContent>
                    <w:p w:rsidR="00110CAC" w:rsidRDefault="00110CAC" w:rsidP="00110CAC">
                      <w:pPr>
                        <w:jc w:val="center"/>
                        <w:rPr>
                          <w:rFonts w:asciiTheme="majorHAnsi" w:hAnsiTheme="majorHAnsi" w:cstheme="majorHAnsi"/>
                          <w:b/>
                          <w:lang w:val="en-US"/>
                        </w:rPr>
                      </w:pPr>
                      <w:r w:rsidRPr="00C97588">
                        <w:rPr>
                          <w:rFonts w:asciiTheme="majorHAnsi" w:hAnsiTheme="majorHAnsi" w:cstheme="majorHAnsi"/>
                          <w:b/>
                          <w:lang w:val="en-US"/>
                        </w:rPr>
                        <w:t xml:space="preserve">TÌM HIỂU </w:t>
                      </w:r>
                      <w:r w:rsidRPr="002F1CEF">
                        <w:rPr>
                          <w:rFonts w:asciiTheme="majorHAnsi" w:hAnsiTheme="majorHAnsi" w:cstheme="majorHAnsi"/>
                          <w:b/>
                          <w:lang w:val="en-US"/>
                        </w:rPr>
                        <w:t xml:space="preserve">MỘT SỐ QUY ĐỊNH </w:t>
                      </w:r>
                    </w:p>
                    <w:p w:rsidR="00110CAC" w:rsidRDefault="00110CAC" w:rsidP="00110CAC">
                      <w:pPr>
                        <w:jc w:val="center"/>
                        <w:rPr>
                          <w:rFonts w:asciiTheme="majorHAnsi" w:hAnsiTheme="majorHAnsi" w:cstheme="majorHAnsi"/>
                          <w:b/>
                          <w:lang w:val="en-US"/>
                        </w:rPr>
                      </w:pPr>
                      <w:r w:rsidRPr="002F1CEF">
                        <w:rPr>
                          <w:rFonts w:asciiTheme="majorHAnsi" w:hAnsiTheme="majorHAnsi" w:cstheme="majorHAnsi"/>
                          <w:b/>
                          <w:lang w:val="en-US"/>
                        </w:rPr>
                        <w:t xml:space="preserve">VỀ </w:t>
                      </w:r>
                      <w:r w:rsidRPr="006D119C">
                        <w:rPr>
                          <w:rFonts w:asciiTheme="majorHAnsi" w:hAnsiTheme="majorHAnsi" w:cstheme="majorHAnsi"/>
                          <w:b/>
                        </w:rPr>
                        <w:t>HƯỚNG DẪN ÁP DỤNG MỘT SỐ QUY ĐỊNH CỦA PHÁP LUẬT TRONG GIẢI QUYẾT VỤ VIỆC VỀ HÔN NHÂN VÀ GIA ĐÌNH</w:t>
                      </w:r>
                    </w:p>
                    <w:p w:rsidR="00110CAC" w:rsidRDefault="00110CAC" w:rsidP="00110CAC">
                      <w:pPr>
                        <w:jc w:val="center"/>
                      </w:pPr>
                      <w:r>
                        <w:rPr>
                          <w:rFonts w:asciiTheme="majorHAnsi" w:hAnsiTheme="majorHAnsi" w:cstheme="majorHAnsi"/>
                          <w:b/>
                          <w:noProof/>
                          <w:lang w:val="vi-VN" w:eastAsia="vi-VN"/>
                        </w:rPr>
                        <w:drawing>
                          <wp:inline distT="0" distB="0" distL="0" distR="0" wp14:anchorId="1229103E" wp14:editId="4C60C9E1">
                            <wp:extent cx="2169695" cy="1263577"/>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4).jpg"/>
                                    <pic:cNvPicPr/>
                                  </pic:nvPicPr>
                                  <pic:blipFill>
                                    <a:blip r:embed="rId9">
                                      <a:extLst>
                                        <a:ext uri="{28A0092B-C50C-407E-A947-70E740481C1C}">
                                          <a14:useLocalDpi xmlns:a14="http://schemas.microsoft.com/office/drawing/2010/main" val="0"/>
                                        </a:ext>
                                      </a:extLst>
                                    </a:blip>
                                    <a:stretch>
                                      <a:fillRect/>
                                    </a:stretch>
                                  </pic:blipFill>
                                  <pic:spPr>
                                    <a:xfrm>
                                      <a:off x="0" y="0"/>
                                      <a:ext cx="2169836" cy="1263659"/>
                                    </a:xfrm>
                                    <a:prstGeom prst="rect">
                                      <a:avLst/>
                                    </a:prstGeom>
                                    <a:ln>
                                      <a:noFill/>
                                    </a:ln>
                                    <a:effectLst>
                                      <a:softEdge rad="112500"/>
                                    </a:effectLst>
                                  </pic:spPr>
                                </pic:pic>
                              </a:graphicData>
                            </a:graphic>
                          </wp:inline>
                        </w:drawing>
                      </w:r>
                    </w:p>
                  </w:txbxContent>
                </v:textbox>
              </v:rect>
            </w:pict>
          </mc:Fallback>
        </mc:AlternateContent>
      </w:r>
    </w:p>
    <w:p w:rsidR="00110CAC" w:rsidRDefault="00110CAC" w:rsidP="00C97588">
      <w:pPr>
        <w:rPr>
          <w:rFonts w:asciiTheme="majorHAnsi" w:hAnsiTheme="majorHAnsi" w:cstheme="majorHAnsi"/>
          <w:sz w:val="28"/>
          <w:szCs w:val="28"/>
          <w:lang w:val="en-US"/>
        </w:rPr>
      </w:pPr>
    </w:p>
    <w:p w:rsidR="00110CAC" w:rsidRDefault="00110CAC" w:rsidP="00C97588">
      <w:pPr>
        <w:rPr>
          <w:rFonts w:asciiTheme="majorHAnsi" w:hAnsiTheme="majorHAnsi" w:cstheme="majorHAnsi"/>
          <w:sz w:val="28"/>
          <w:szCs w:val="28"/>
          <w:lang w:val="en-US"/>
        </w:rPr>
      </w:pPr>
    </w:p>
    <w:p w:rsidR="00110CAC" w:rsidRPr="00110CAC" w:rsidRDefault="00110CAC" w:rsidP="00C97588">
      <w:pPr>
        <w:rPr>
          <w:rFonts w:asciiTheme="majorHAnsi" w:hAnsiTheme="majorHAnsi" w:cstheme="majorHAnsi"/>
          <w:sz w:val="28"/>
          <w:szCs w:val="28"/>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Default="00110CAC" w:rsidP="002C3F4F">
      <w:pPr>
        <w:jc w:val="center"/>
        <w:rPr>
          <w:rFonts w:asciiTheme="majorHAnsi" w:hAnsiTheme="majorHAnsi" w:cstheme="majorHAnsi"/>
          <w:b/>
          <w:lang w:val="en-US"/>
        </w:rPr>
      </w:pPr>
    </w:p>
    <w:p w:rsidR="00110CAC" w:rsidRPr="00110CAC" w:rsidRDefault="00110CAC" w:rsidP="002C3F4F">
      <w:pPr>
        <w:jc w:val="center"/>
        <w:rPr>
          <w:rFonts w:asciiTheme="majorHAnsi" w:hAnsiTheme="majorHAnsi" w:cstheme="majorHAnsi"/>
          <w:b/>
          <w:lang w:val="en-US"/>
        </w:rPr>
      </w:pPr>
    </w:p>
    <w:p w:rsidR="00C97588" w:rsidRPr="00C97588" w:rsidRDefault="00C97588" w:rsidP="00C97588">
      <w:pPr>
        <w:rPr>
          <w:rFonts w:asciiTheme="majorHAnsi" w:hAnsiTheme="majorHAnsi" w:cstheme="majorHAnsi"/>
          <w:sz w:val="28"/>
          <w:szCs w:val="28"/>
        </w:rPr>
      </w:pPr>
    </w:p>
    <w:p w:rsidR="00110CAC" w:rsidRDefault="00110CAC" w:rsidP="006D119C">
      <w:pPr>
        <w:tabs>
          <w:tab w:val="left" w:pos="1080"/>
        </w:tabs>
        <w:jc w:val="center"/>
        <w:rPr>
          <w:rFonts w:asciiTheme="majorHAnsi" w:hAnsiTheme="majorHAnsi" w:cstheme="majorHAnsi"/>
          <w:i/>
          <w:lang w:val="en-US"/>
        </w:rPr>
      </w:pPr>
    </w:p>
    <w:p w:rsidR="00AF729D" w:rsidRPr="00110CAC" w:rsidRDefault="002C3F4F" w:rsidP="006D119C">
      <w:pPr>
        <w:tabs>
          <w:tab w:val="left" w:pos="1080"/>
        </w:tabs>
        <w:jc w:val="center"/>
        <w:rPr>
          <w:rFonts w:asciiTheme="majorHAnsi" w:hAnsiTheme="majorHAnsi" w:cstheme="majorHAnsi"/>
          <w:i/>
          <w:lang w:val="en-US"/>
        </w:rPr>
      </w:pPr>
      <w:r w:rsidRPr="00110CAC">
        <w:rPr>
          <w:rFonts w:asciiTheme="majorHAnsi" w:hAnsiTheme="majorHAnsi" w:cstheme="majorHAnsi"/>
          <w:i/>
          <w:lang w:val="en-US"/>
        </w:rPr>
        <w:t>(</w:t>
      </w:r>
      <w:r w:rsidR="00110CAC" w:rsidRPr="00110CAC">
        <w:rPr>
          <w:rFonts w:asciiTheme="majorHAnsi" w:hAnsiTheme="majorHAnsi" w:cstheme="majorHAnsi"/>
          <w:i/>
          <w:lang w:val="en-US"/>
        </w:rPr>
        <w:t xml:space="preserve">Theo </w:t>
      </w:r>
      <w:r w:rsidR="006D119C" w:rsidRPr="00110CAC">
        <w:rPr>
          <w:rFonts w:asciiTheme="majorHAnsi" w:hAnsiTheme="majorHAnsi" w:cstheme="majorHAnsi"/>
          <w:bCs/>
          <w:i/>
        </w:rPr>
        <w:t>Nghị quyết số 01/2024/NQ-HĐTP ngày 16/5/2024 của Hội đồng thẩm phán Tòa án nhân dân tối cao hướng dẫn áp dụng một số quy định của pháp luật trong giải quyết vụ việc về hôn nhân gia đình</w:t>
      </w:r>
      <w:r w:rsidRPr="00110CAC">
        <w:rPr>
          <w:rFonts w:asciiTheme="majorHAnsi" w:hAnsiTheme="majorHAnsi" w:cstheme="majorHAnsi"/>
          <w:i/>
          <w:lang w:val="en-US"/>
        </w:rPr>
        <w:t>)</w:t>
      </w:r>
    </w:p>
    <w:p w:rsidR="00AF729D" w:rsidRPr="00110CAC" w:rsidRDefault="00AF729D" w:rsidP="00C97588">
      <w:pPr>
        <w:tabs>
          <w:tab w:val="left" w:pos="1080"/>
        </w:tabs>
        <w:jc w:val="center"/>
        <w:rPr>
          <w:rFonts w:asciiTheme="majorHAnsi" w:hAnsiTheme="majorHAnsi" w:cstheme="majorHAnsi"/>
          <w:noProof/>
          <w:sz w:val="28"/>
          <w:szCs w:val="28"/>
          <w:lang w:val="en-US" w:eastAsia="vi-VN"/>
        </w:rPr>
      </w:pPr>
    </w:p>
    <w:p w:rsidR="00C97588" w:rsidRDefault="00C97588" w:rsidP="00C97588">
      <w:pPr>
        <w:tabs>
          <w:tab w:val="left" w:pos="1080"/>
        </w:tabs>
        <w:jc w:val="center"/>
        <w:rPr>
          <w:rFonts w:asciiTheme="majorHAnsi" w:hAnsiTheme="majorHAnsi" w:cstheme="majorHAnsi"/>
          <w:sz w:val="28"/>
          <w:szCs w:val="28"/>
          <w:lang w:val="en-US"/>
        </w:rPr>
      </w:pPr>
    </w:p>
    <w:p w:rsidR="00AF729D" w:rsidRDefault="00AF729D" w:rsidP="00C97588">
      <w:pPr>
        <w:tabs>
          <w:tab w:val="left" w:pos="1080"/>
        </w:tabs>
        <w:jc w:val="center"/>
        <w:rPr>
          <w:rFonts w:asciiTheme="majorHAnsi" w:hAnsiTheme="majorHAnsi" w:cstheme="majorHAnsi"/>
          <w:sz w:val="28"/>
          <w:szCs w:val="28"/>
          <w:lang w:val="en-US"/>
        </w:rPr>
      </w:pPr>
    </w:p>
    <w:p w:rsidR="00110CAC" w:rsidRDefault="00110CAC" w:rsidP="00557197">
      <w:pPr>
        <w:tabs>
          <w:tab w:val="left" w:pos="1080"/>
        </w:tabs>
        <w:jc w:val="right"/>
        <w:rPr>
          <w:rFonts w:asciiTheme="majorHAnsi" w:hAnsiTheme="majorHAnsi" w:cstheme="majorHAnsi"/>
          <w:sz w:val="28"/>
          <w:szCs w:val="28"/>
          <w:lang w:val="en-US"/>
        </w:rPr>
      </w:pPr>
    </w:p>
    <w:p w:rsidR="006D119C" w:rsidRPr="00480C87" w:rsidRDefault="00480C87" w:rsidP="00480C87">
      <w:pPr>
        <w:tabs>
          <w:tab w:val="left" w:pos="1080"/>
        </w:tabs>
        <w:jc w:val="center"/>
        <w:rPr>
          <w:rFonts w:asciiTheme="majorHAnsi" w:hAnsiTheme="majorHAnsi" w:cstheme="majorHAnsi"/>
          <w:b/>
          <w:sz w:val="26"/>
          <w:szCs w:val="26"/>
          <w:lang w:val="en-US"/>
        </w:rPr>
      </w:pPr>
      <w:r w:rsidRPr="00480C87">
        <w:rPr>
          <w:rFonts w:asciiTheme="majorHAnsi" w:hAnsiTheme="majorHAnsi" w:cstheme="majorHAnsi"/>
          <w:b/>
          <w:sz w:val="26"/>
          <w:szCs w:val="26"/>
          <w:lang w:val="en-US"/>
        </w:rPr>
        <w:t xml:space="preserve">THÁNG </w:t>
      </w:r>
      <w:r w:rsidR="008C255E">
        <w:rPr>
          <w:rFonts w:asciiTheme="majorHAnsi" w:hAnsiTheme="majorHAnsi" w:cstheme="majorHAnsi"/>
          <w:b/>
          <w:sz w:val="26"/>
          <w:szCs w:val="26"/>
          <w:lang w:val="en-US"/>
        </w:rPr>
        <w:t>12</w:t>
      </w:r>
      <w:r w:rsidRPr="00480C87">
        <w:rPr>
          <w:rFonts w:asciiTheme="majorHAnsi" w:hAnsiTheme="majorHAnsi" w:cstheme="majorHAnsi"/>
          <w:b/>
          <w:sz w:val="26"/>
          <w:szCs w:val="26"/>
          <w:lang w:val="en-US"/>
        </w:rPr>
        <w:t xml:space="preserve"> NĂM 2024</w:t>
      </w:r>
    </w:p>
    <w:bookmarkStart w:id="0" w:name="dieu_2"/>
    <w:p w:rsidR="005D5C79" w:rsidRDefault="005D5C79" w:rsidP="00110CAC">
      <w:pPr>
        <w:ind w:firstLine="567"/>
        <w:jc w:val="both"/>
        <w:rPr>
          <w:rFonts w:asciiTheme="majorHAnsi" w:hAnsiTheme="majorHAnsi" w:cstheme="majorHAnsi"/>
          <w:b/>
          <w:bCs/>
          <w:i/>
          <w:sz w:val="32"/>
          <w:szCs w:val="32"/>
          <w:lang w:val="en-US"/>
        </w:rPr>
      </w:pPr>
      <w:r>
        <w:rPr>
          <w:rFonts w:asciiTheme="majorHAnsi" w:hAnsiTheme="majorHAnsi" w:cstheme="majorHAnsi"/>
          <w:b/>
          <w:bCs/>
          <w:i/>
          <w:noProof/>
          <w:sz w:val="32"/>
          <w:szCs w:val="32"/>
          <w:lang w:val="vi-VN" w:eastAsia="vi-VN"/>
        </w:rPr>
        <w:lastRenderedPageBreak/>
        <mc:AlternateContent>
          <mc:Choice Requires="wps">
            <w:drawing>
              <wp:anchor distT="0" distB="0" distL="114300" distR="114300" simplePos="0" relativeHeight="251661312" behindDoc="0" locked="0" layoutInCell="1" allowOverlap="1" wp14:anchorId="3D5595DE" wp14:editId="176331EE">
                <wp:simplePos x="0" y="0"/>
                <wp:positionH relativeFrom="column">
                  <wp:posOffset>-12700</wp:posOffset>
                </wp:positionH>
                <wp:positionV relativeFrom="paragraph">
                  <wp:posOffset>13335</wp:posOffset>
                </wp:positionV>
                <wp:extent cx="5753100" cy="657225"/>
                <wp:effectExtent l="57150" t="38100" r="76200" b="104775"/>
                <wp:wrapNone/>
                <wp:docPr id="6" name="Rounded Rectangle 6"/>
                <wp:cNvGraphicFramePr/>
                <a:graphic xmlns:a="http://schemas.openxmlformats.org/drawingml/2006/main">
                  <a:graphicData uri="http://schemas.microsoft.com/office/word/2010/wordprocessingShape">
                    <wps:wsp>
                      <wps:cNvSpPr/>
                      <wps:spPr>
                        <a:xfrm>
                          <a:off x="0" y="0"/>
                          <a:ext cx="5753100" cy="65722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rsidR="005D5C79" w:rsidRPr="005D5C79" w:rsidRDefault="005D5C79" w:rsidP="005D5C79">
                            <w:pPr>
                              <w:jc w:val="center"/>
                              <w:rPr>
                                <w:rFonts w:ascii="Times New Roman" w:hAnsi="Times New Roman" w:cs="Times New Roman"/>
                                <w:b/>
                                <w:i/>
                                <w:sz w:val="28"/>
                                <w:szCs w:val="28"/>
                                <w:lang w:val="vi-VN"/>
                              </w:rPr>
                            </w:pPr>
                            <w:r>
                              <w:rPr>
                                <w:rFonts w:ascii="Times New Roman" w:hAnsi="Times New Roman" w:cs="Times New Roman"/>
                                <w:b/>
                                <w:bCs/>
                                <w:i/>
                                <w:sz w:val="28"/>
                                <w:szCs w:val="28"/>
                                <w:lang w:val="en-US"/>
                              </w:rPr>
                              <w:t>Đối với</w:t>
                            </w:r>
                            <w:r w:rsidR="00557197">
                              <w:rPr>
                                <w:rFonts w:ascii="Times New Roman" w:hAnsi="Times New Roman" w:cs="Times New Roman"/>
                                <w:b/>
                                <w:bCs/>
                                <w:i/>
                                <w:sz w:val="28"/>
                                <w:szCs w:val="28"/>
                                <w:lang w:val="en-US"/>
                              </w:rPr>
                              <w:t xml:space="preserve"> quy định:</w:t>
                            </w:r>
                            <w:r>
                              <w:rPr>
                                <w:rFonts w:ascii="Times New Roman" w:hAnsi="Times New Roman" w:cs="Times New Roman"/>
                                <w:b/>
                                <w:bCs/>
                                <w:i/>
                                <w:sz w:val="28"/>
                                <w:szCs w:val="28"/>
                                <w:lang w:val="en-US"/>
                              </w:rPr>
                              <w:t xml:space="preserve"> </w:t>
                            </w:r>
                            <w:r w:rsidR="00557197">
                              <w:rPr>
                                <w:rFonts w:ascii="Times New Roman" w:hAnsi="Times New Roman" w:cs="Times New Roman"/>
                                <w:b/>
                                <w:bCs/>
                                <w:i/>
                                <w:sz w:val="28"/>
                                <w:szCs w:val="28"/>
                                <w:lang w:val="en-US"/>
                              </w:rPr>
                              <w:t>Q</w:t>
                            </w:r>
                            <w:r w:rsidRPr="005D5C79">
                              <w:rPr>
                                <w:rFonts w:ascii="Times New Roman" w:hAnsi="Times New Roman" w:cs="Times New Roman"/>
                                <w:b/>
                                <w:bCs/>
                                <w:i/>
                                <w:sz w:val="28"/>
                                <w:szCs w:val="28"/>
                                <w:lang w:val="vi-VN"/>
                              </w:rPr>
                              <w:t>uyền yêu cầu giải quyết ly hôn quy định tại </w:t>
                            </w:r>
                            <w:bookmarkStart w:id="1" w:name="dc_1"/>
                            <w:r w:rsidRPr="005D5C79">
                              <w:rPr>
                                <w:rFonts w:ascii="Times New Roman" w:hAnsi="Times New Roman" w:cs="Times New Roman"/>
                                <w:b/>
                                <w:bCs/>
                                <w:i/>
                                <w:sz w:val="28"/>
                                <w:szCs w:val="28"/>
                                <w:lang w:val="vi-VN"/>
                              </w:rPr>
                              <w:t>khoản 3 Điều 51 của Luật Hôn nhân và gia đình</w:t>
                            </w:r>
                            <w:bookmarkEnd w:id="1"/>
                          </w:p>
                          <w:p w:rsidR="005D5C79" w:rsidRDefault="005D5C79" w:rsidP="005D5C7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27" style="position:absolute;left:0;text-align:left;margin-left:-1pt;margin-top:1.05pt;width:453pt;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3sLbAIAADUFAAAOAAAAZHJzL2Uyb0RvYy54bWysVG1P2zAQ/j5p/8Hy95Gmo2WrSFEFYpqE&#10;oAImPruO3UZzfN7ZbdL9+p2dFxBD2jTtS+LzPff+nM8v2tqwg0JfgS14fjLhTFkJZWW3Bf/2eP3h&#10;E2c+CFsKA1YV/Kg8v1i+f3feuIWawg5MqZCRE+sXjSv4LgS3yDIvd6oW/gScsqTUgLUIJOI2K1E0&#10;5L022XQymWcNYOkQpPKebq86JV8m/1orGe609iowU3DKLaQvpu8mfrPluVhsUbhdJfs0xD9kUYvK&#10;UtDR1ZUIgu2x+s1VXUkEDzqcSKgz0LqSKtVA1eSTV9U87IRTqRZqjndjm/z/cytvD2tkVVnwOWdW&#10;1DSie9jbUpXsnpon7NYoNo9tapxfEPrBrbGXPB1jza3GOv6pGtam1h7H1qo2MEmXs7PZx3xCE5Ck&#10;m8/OptNZdJo9Wzv04YuCmsVDwTFmEVNIbRWHGx86/IAj45hSl0Q6haNRMQ9j75WmmihsnqwTm9Sl&#10;QXYQxAMhpbIh7+MndDTTlTGj4fTPhj0+mqrEtNH4L6KOFiky2DAa15UFfCt6+X1IWXf4oQNd3bEF&#10;od20aZgJGW82UB5pwAgd872T1xX190b4sBZIVKeR0PqGO/poA03BoT9xtgP8+dZ9xBMDSctZQ6tT&#10;cP9jL1BxZr5a4ubn/PQ07loSTmnWJOBLzealxu7rS6Cp5PRQOJmOER/McNQI9RNt+SpGJZWwkmIX&#10;XAYchMvQrTS9E1KtVglG++VEuLEPTg48iNR5bJ8Eup5kgeh5C8OaicUrmnXYOCELq30AXSUOPve1&#10;nwDtZqJy/47E5X8pJ9Tza7f8BQAA//8DAFBLAwQUAAYACAAAACEAFo9nPd0AAAAIAQAADwAAAGRy&#10;cy9kb3ducmV2LnhtbEyPwW7CMBBE75X4B2uRegObCNIS4iAU1KpST9BKXE28TaLG6yg2kPbruz21&#10;x9kZzb7Jt6PrxBWH0HrSsJgrEEiVty3VGt7fnmaPIEI0ZE3nCTV8YYBtMbnLTWb9jQ54PcZacAmF&#10;zGhoYuwzKUPVoDNh7nsk9j784ExkOdTSDubG5a6TiVKpdKYl/tCYHssGq8/jxWlYfa/3L+n4gG2/&#10;x0qV5fPrie/6fjruNiAijvEvDL/4jA4FM539hWwQnYZZwlOihmQBgu21WrI+c06tUpBFLv8PKH4A&#10;AAD//wMAUEsBAi0AFAAGAAgAAAAhALaDOJL+AAAA4QEAABMAAAAAAAAAAAAAAAAAAAAAAFtDb250&#10;ZW50X1R5cGVzXS54bWxQSwECLQAUAAYACAAAACEAOP0h/9YAAACUAQAACwAAAAAAAAAAAAAAAAAv&#10;AQAAX3JlbHMvLnJlbHNQSwECLQAUAAYACAAAACEAwXN7C2wCAAA1BQAADgAAAAAAAAAAAAAAAAAu&#10;AgAAZHJzL2Uyb0RvYy54bWxQSwECLQAUAAYACAAAACEAFo9nPd0AAAAIAQAADwAAAAAAAAAAAAAA&#10;AADGBAAAZHJzL2Rvd25yZXYueG1sUEsFBgAAAAAEAAQA8wAAANAFAAAAAA==&#10;" fillcolor="#b6cfd7 [1620]" strokecolor="#6499aa [3044]">
                <v:fill color2="#e9f0f3 [500]" rotate="t" angle="180" colors="0 #b4dff0;22938f #cae8f4;1 #eaf6fb" focus="100%" type="gradient"/>
                <v:shadow on="t" color="black" opacity="24903f" origin=",.5" offset="0,.55556mm"/>
                <v:textbox>
                  <w:txbxContent>
                    <w:p w:rsidR="005D5C79" w:rsidRPr="005D5C79" w:rsidRDefault="005D5C79" w:rsidP="005D5C79">
                      <w:pPr>
                        <w:jc w:val="center"/>
                        <w:rPr>
                          <w:rFonts w:ascii="Times New Roman" w:hAnsi="Times New Roman" w:cs="Times New Roman"/>
                          <w:b/>
                          <w:i/>
                          <w:sz w:val="28"/>
                          <w:szCs w:val="28"/>
                          <w:lang w:val="vi-VN"/>
                        </w:rPr>
                      </w:pPr>
                      <w:r>
                        <w:rPr>
                          <w:rFonts w:ascii="Times New Roman" w:hAnsi="Times New Roman" w:cs="Times New Roman"/>
                          <w:b/>
                          <w:bCs/>
                          <w:i/>
                          <w:sz w:val="28"/>
                          <w:szCs w:val="28"/>
                          <w:lang w:val="en-US"/>
                        </w:rPr>
                        <w:t>Đối với</w:t>
                      </w:r>
                      <w:r w:rsidR="00557197">
                        <w:rPr>
                          <w:rFonts w:ascii="Times New Roman" w:hAnsi="Times New Roman" w:cs="Times New Roman"/>
                          <w:b/>
                          <w:bCs/>
                          <w:i/>
                          <w:sz w:val="28"/>
                          <w:szCs w:val="28"/>
                          <w:lang w:val="en-US"/>
                        </w:rPr>
                        <w:t xml:space="preserve"> quy định:</w:t>
                      </w:r>
                      <w:r>
                        <w:rPr>
                          <w:rFonts w:ascii="Times New Roman" w:hAnsi="Times New Roman" w:cs="Times New Roman"/>
                          <w:b/>
                          <w:bCs/>
                          <w:i/>
                          <w:sz w:val="28"/>
                          <w:szCs w:val="28"/>
                          <w:lang w:val="en-US"/>
                        </w:rPr>
                        <w:t xml:space="preserve"> </w:t>
                      </w:r>
                      <w:r w:rsidR="00557197">
                        <w:rPr>
                          <w:rFonts w:ascii="Times New Roman" w:hAnsi="Times New Roman" w:cs="Times New Roman"/>
                          <w:b/>
                          <w:bCs/>
                          <w:i/>
                          <w:sz w:val="28"/>
                          <w:szCs w:val="28"/>
                          <w:lang w:val="en-US"/>
                        </w:rPr>
                        <w:t>Q</w:t>
                      </w:r>
                      <w:r w:rsidRPr="005D5C79">
                        <w:rPr>
                          <w:rFonts w:ascii="Times New Roman" w:hAnsi="Times New Roman" w:cs="Times New Roman"/>
                          <w:b/>
                          <w:bCs/>
                          <w:i/>
                          <w:sz w:val="28"/>
                          <w:szCs w:val="28"/>
                          <w:lang w:val="vi-VN"/>
                        </w:rPr>
                        <w:t>uyền yêu cầu giải quyết ly hôn quy định tại </w:t>
                      </w:r>
                      <w:bookmarkStart w:id="2" w:name="dc_1"/>
                      <w:r w:rsidRPr="005D5C79">
                        <w:rPr>
                          <w:rFonts w:ascii="Times New Roman" w:hAnsi="Times New Roman" w:cs="Times New Roman"/>
                          <w:b/>
                          <w:bCs/>
                          <w:i/>
                          <w:sz w:val="28"/>
                          <w:szCs w:val="28"/>
                          <w:lang w:val="vi-VN"/>
                        </w:rPr>
                        <w:t>khoản 3 Điều 51 của Luật Hôn nhân và gia đình</w:t>
                      </w:r>
                      <w:bookmarkEnd w:id="2"/>
                    </w:p>
                    <w:p w:rsidR="005D5C79" w:rsidRDefault="005D5C79" w:rsidP="005D5C79">
                      <w:pPr>
                        <w:jc w:val="center"/>
                      </w:pPr>
                    </w:p>
                  </w:txbxContent>
                </v:textbox>
              </v:roundrect>
            </w:pict>
          </mc:Fallback>
        </mc:AlternateContent>
      </w:r>
    </w:p>
    <w:p w:rsidR="005D5C79" w:rsidRDefault="005D5C79" w:rsidP="00110CAC">
      <w:pPr>
        <w:ind w:firstLine="567"/>
        <w:jc w:val="both"/>
        <w:rPr>
          <w:rFonts w:asciiTheme="majorHAnsi" w:hAnsiTheme="majorHAnsi" w:cstheme="majorHAnsi"/>
          <w:b/>
          <w:bCs/>
          <w:i/>
          <w:sz w:val="32"/>
          <w:szCs w:val="32"/>
          <w:lang w:val="en-US"/>
        </w:rPr>
      </w:pPr>
    </w:p>
    <w:p w:rsidR="005D5C79" w:rsidRDefault="005D5C79" w:rsidP="00557197">
      <w:pPr>
        <w:jc w:val="both"/>
        <w:rPr>
          <w:rFonts w:asciiTheme="majorHAnsi" w:hAnsiTheme="majorHAnsi" w:cstheme="majorHAnsi"/>
          <w:b/>
          <w:bCs/>
          <w:i/>
          <w:sz w:val="32"/>
          <w:szCs w:val="32"/>
          <w:lang w:val="en-US"/>
        </w:rPr>
      </w:pPr>
    </w:p>
    <w:bookmarkEnd w:id="0"/>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1. </w:t>
      </w:r>
      <w:r w:rsidRPr="00557197">
        <w:rPr>
          <w:rFonts w:asciiTheme="majorHAnsi" w:hAnsiTheme="majorHAnsi" w:cstheme="majorHAnsi"/>
          <w:b/>
          <w:i/>
          <w:iCs/>
          <w:sz w:val="26"/>
          <w:szCs w:val="26"/>
          <w:lang w:val="vi-VN"/>
        </w:rPr>
        <w:t>“Đang có thai”</w:t>
      </w:r>
      <w:r w:rsidRPr="00557197">
        <w:rPr>
          <w:rFonts w:asciiTheme="majorHAnsi" w:hAnsiTheme="majorHAnsi" w:cstheme="majorHAnsi"/>
          <w:i/>
          <w:sz w:val="26"/>
          <w:szCs w:val="26"/>
          <w:lang w:val="vi-VN"/>
        </w:rPr>
        <w:t> quy định tại </w:t>
      </w:r>
      <w:bookmarkStart w:id="2" w:name="dc_2"/>
      <w:r w:rsidRPr="00557197">
        <w:rPr>
          <w:rFonts w:asciiTheme="majorHAnsi" w:hAnsiTheme="majorHAnsi" w:cstheme="majorHAnsi"/>
          <w:i/>
          <w:sz w:val="26"/>
          <w:szCs w:val="26"/>
          <w:lang w:val="vi-VN"/>
        </w:rPr>
        <w:t>khoản 3 Điều 51 của Luật Hôn nhân và gia đình</w:t>
      </w:r>
      <w:bookmarkEnd w:id="2"/>
      <w:r w:rsidRPr="00557197">
        <w:rPr>
          <w:rFonts w:asciiTheme="majorHAnsi" w:hAnsiTheme="majorHAnsi" w:cstheme="majorHAnsi"/>
          <w:i/>
          <w:sz w:val="26"/>
          <w:szCs w:val="26"/>
          <w:lang w:val="vi-VN"/>
        </w:rPr>
        <w:t> là khoảng thời gian vợ mang trong mình bào thai và được cơ sở y tế có thẩm quyền xác định cho đến thời điểm sinh con hoặc thời điểm đình chỉ thai nghén.</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2. </w:t>
      </w:r>
      <w:r w:rsidRPr="00557197">
        <w:rPr>
          <w:rFonts w:asciiTheme="majorHAnsi" w:hAnsiTheme="majorHAnsi" w:cstheme="majorHAnsi"/>
          <w:b/>
          <w:i/>
          <w:iCs/>
          <w:sz w:val="26"/>
          <w:szCs w:val="26"/>
          <w:lang w:val="vi-VN"/>
        </w:rPr>
        <w:t>“Sinh con”</w:t>
      </w:r>
      <w:r w:rsidRPr="00557197">
        <w:rPr>
          <w:rFonts w:asciiTheme="majorHAnsi" w:hAnsiTheme="majorHAnsi" w:cstheme="majorHAnsi"/>
          <w:i/>
          <w:sz w:val="26"/>
          <w:szCs w:val="26"/>
          <w:lang w:val="vi-VN"/>
        </w:rPr>
        <w:t> quy định tại </w:t>
      </w:r>
      <w:bookmarkStart w:id="3" w:name="dc_3"/>
      <w:r w:rsidRPr="00557197">
        <w:rPr>
          <w:rFonts w:asciiTheme="majorHAnsi" w:hAnsiTheme="majorHAnsi" w:cstheme="majorHAnsi"/>
          <w:i/>
          <w:sz w:val="26"/>
          <w:szCs w:val="26"/>
          <w:lang w:val="vi-VN"/>
        </w:rPr>
        <w:t>khoản 3 Điều 51 của Luật Hôn nhân và gia đình</w:t>
      </w:r>
      <w:bookmarkEnd w:id="3"/>
      <w:r w:rsidRPr="00557197">
        <w:rPr>
          <w:rFonts w:asciiTheme="majorHAnsi" w:hAnsiTheme="majorHAnsi" w:cstheme="majorHAnsi"/>
          <w:i/>
          <w:sz w:val="26"/>
          <w:szCs w:val="26"/>
          <w:lang w:val="vi-VN"/>
        </w:rPr>
        <w:t> là thuộc một trong các trường hợp sau đây:</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a) Vợ đã sinh con nhưng không nuôi con trong khoảng thời gian từ khi sinh con đến khi con dưới 12 tháng tuổi;</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b) Vợ đã sinh con nhưng con chết trong khoảng thời gian dưới 12 tháng tuổi kể từ khi sinh con;</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c) Vợ có thai từ 22 tuần tuổi trở lên mà phải đình chỉ thai nghén.</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3. Chồng không có quyền yêu cầu Tòa án giải quyết ly hôn trong khoảng thời gian dưới 12 tháng tính từ ngày vợ sinh con hướng dẫn tại điểm a, điểm b khoản 2 Điều này hoặc ngày đình chỉ thai nghén hướng dẫn tại điểm c khoản 2 Điều này.</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4. Trường hợp vợ đang có thai, sinh con thì chồng không có quyền yêu cầu ly hôn mà không phân biệt vợ có thai, sinh con với ai.</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5. Trường hợp vợ đang nuôi con dưới 12 tháng tuổi thì chồng không có quyền yêu cầu ly hôn mà không phân biệt con đẻ, con nuôi.</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6. Trường hợp mang thai hộ vì mục đích nhân đạo thì việc xác định quyền yêu cầu giải quyết ly hôn của chồng như sau:</w:t>
      </w:r>
    </w:p>
    <w:p w:rsidR="006D119C" w:rsidRPr="00557197" w:rsidRDefault="006D119C" w:rsidP="00557197">
      <w:pPr>
        <w:tabs>
          <w:tab w:val="left" w:pos="1080"/>
        </w:tabs>
        <w:spacing w:line="276" w:lineRule="auto"/>
        <w:ind w:firstLine="426"/>
        <w:jc w:val="both"/>
        <w:rPr>
          <w:rFonts w:asciiTheme="majorHAnsi" w:hAnsiTheme="majorHAnsi" w:cstheme="majorHAnsi"/>
          <w:i/>
          <w:sz w:val="26"/>
          <w:szCs w:val="26"/>
          <w:lang w:val="vi-VN"/>
        </w:rPr>
      </w:pPr>
      <w:r w:rsidRPr="00557197">
        <w:rPr>
          <w:rFonts w:asciiTheme="majorHAnsi" w:hAnsiTheme="majorHAnsi" w:cstheme="majorHAnsi"/>
          <w:i/>
          <w:sz w:val="26"/>
          <w:szCs w:val="26"/>
          <w:lang w:val="vi-VN"/>
        </w:rPr>
        <w:t>a) Chồng của người mang thai hộ không có quyền yêu cầu Tòa án giải quyết ly hôn khi vợ đang có thai, sinh con hoặc đang nuôi con dưới 12 tháng tuổi;</w:t>
      </w:r>
    </w:p>
    <w:p w:rsidR="00557197" w:rsidRPr="00557197" w:rsidRDefault="006D119C" w:rsidP="00557197">
      <w:pPr>
        <w:tabs>
          <w:tab w:val="left" w:pos="1080"/>
        </w:tabs>
        <w:spacing w:line="276" w:lineRule="auto"/>
        <w:ind w:firstLine="426"/>
        <w:jc w:val="both"/>
        <w:rPr>
          <w:rFonts w:asciiTheme="majorHAnsi" w:hAnsiTheme="majorHAnsi" w:cstheme="majorHAnsi"/>
          <w:i/>
          <w:sz w:val="26"/>
          <w:szCs w:val="26"/>
          <w:lang w:val="en-US"/>
        </w:rPr>
      </w:pPr>
      <w:r w:rsidRPr="00557197">
        <w:rPr>
          <w:rFonts w:asciiTheme="majorHAnsi" w:hAnsiTheme="majorHAnsi" w:cstheme="majorHAnsi"/>
          <w:i/>
          <w:sz w:val="26"/>
          <w:szCs w:val="26"/>
          <w:lang w:val="vi-VN"/>
        </w:rPr>
        <w:t>b) Chồng của người nhờ mang thai hộ không có quyền yêu cầu Tòa án giải quyết ly hôn khi vợ đang nuôi con dưới 12 tháng tuổi hoặc khi người mang thai hộ đang có thai, sinh con hoặc đang nuôi con dưới 12 tháng tuổi.</w:t>
      </w:r>
    </w:p>
    <w:p w:rsidR="00557197" w:rsidRDefault="00557197" w:rsidP="006D119C">
      <w:pPr>
        <w:tabs>
          <w:tab w:val="left" w:pos="1080"/>
        </w:tabs>
        <w:jc w:val="both"/>
        <w:rPr>
          <w:rFonts w:asciiTheme="majorHAnsi" w:hAnsiTheme="majorHAnsi" w:cstheme="majorHAnsi"/>
          <w:sz w:val="32"/>
          <w:szCs w:val="32"/>
          <w:lang w:val="en-US"/>
        </w:rPr>
      </w:pPr>
      <w:r>
        <w:rPr>
          <w:rFonts w:asciiTheme="majorHAnsi" w:hAnsiTheme="majorHAnsi" w:cstheme="majorHAnsi"/>
          <w:noProof/>
          <w:sz w:val="32"/>
          <w:szCs w:val="32"/>
          <w:lang w:val="vi-VN" w:eastAsia="vi-VN"/>
        </w:rPr>
        <w:lastRenderedPageBreak/>
        <w:drawing>
          <wp:inline distT="0" distB="0" distL="0" distR="0" wp14:anchorId="6D7ACC01" wp14:editId="1AF14318">
            <wp:extent cx="2657475" cy="58578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2).jpg"/>
                    <pic:cNvPicPr/>
                  </pic:nvPicPr>
                  <pic:blipFill rotWithShape="1">
                    <a:blip r:embed="rId10">
                      <a:extLst>
                        <a:ext uri="{28A0092B-C50C-407E-A947-70E740481C1C}">
                          <a14:useLocalDpi xmlns:a14="http://schemas.microsoft.com/office/drawing/2010/main" val="0"/>
                        </a:ext>
                      </a:extLst>
                    </a:blip>
                    <a:srcRect t="6521"/>
                    <a:stretch/>
                  </pic:blipFill>
                  <pic:spPr bwMode="auto">
                    <a:xfrm>
                      <a:off x="0" y="0"/>
                      <a:ext cx="2657475" cy="5857875"/>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rsidR="00557197" w:rsidRDefault="00557197" w:rsidP="006D119C">
      <w:pPr>
        <w:tabs>
          <w:tab w:val="left" w:pos="1080"/>
        </w:tabs>
        <w:jc w:val="both"/>
        <w:rPr>
          <w:rFonts w:asciiTheme="majorHAnsi" w:hAnsiTheme="majorHAnsi" w:cstheme="majorHAnsi"/>
          <w:sz w:val="32"/>
          <w:szCs w:val="32"/>
          <w:lang w:val="en-US"/>
        </w:rPr>
      </w:pPr>
    </w:p>
    <w:bookmarkStart w:id="4" w:name="dieu_7"/>
    <w:p w:rsidR="005D5C79" w:rsidRDefault="005D5C79" w:rsidP="002705A7">
      <w:pPr>
        <w:tabs>
          <w:tab w:val="left" w:pos="1080"/>
        </w:tabs>
        <w:jc w:val="both"/>
        <w:rPr>
          <w:rFonts w:asciiTheme="majorHAnsi" w:hAnsiTheme="majorHAnsi" w:cstheme="majorHAnsi"/>
          <w:b/>
          <w:bCs/>
          <w:i/>
          <w:sz w:val="32"/>
          <w:szCs w:val="32"/>
          <w:lang w:val="en-US"/>
        </w:rPr>
      </w:pPr>
      <w:r>
        <w:rPr>
          <w:rFonts w:asciiTheme="majorHAnsi" w:hAnsiTheme="majorHAnsi" w:cstheme="majorHAnsi"/>
          <w:b/>
          <w:bCs/>
          <w:i/>
          <w:noProof/>
          <w:sz w:val="32"/>
          <w:szCs w:val="32"/>
          <w:lang w:val="vi-VN" w:eastAsia="vi-VN"/>
        </w:rPr>
        <w:lastRenderedPageBreak/>
        <mc:AlternateContent>
          <mc:Choice Requires="wps">
            <w:drawing>
              <wp:anchor distT="0" distB="0" distL="114300" distR="114300" simplePos="0" relativeHeight="251662336" behindDoc="0" locked="0" layoutInCell="1" allowOverlap="1" wp14:anchorId="02A1DC76" wp14:editId="169340B5">
                <wp:simplePos x="0" y="0"/>
                <wp:positionH relativeFrom="column">
                  <wp:posOffset>-12700</wp:posOffset>
                </wp:positionH>
                <wp:positionV relativeFrom="paragraph">
                  <wp:posOffset>-15240</wp:posOffset>
                </wp:positionV>
                <wp:extent cx="5772150" cy="619125"/>
                <wp:effectExtent l="57150" t="38100" r="76200" b="104775"/>
                <wp:wrapNone/>
                <wp:docPr id="7" name="Rounded Rectangle 7"/>
                <wp:cNvGraphicFramePr/>
                <a:graphic xmlns:a="http://schemas.openxmlformats.org/drawingml/2006/main">
                  <a:graphicData uri="http://schemas.microsoft.com/office/word/2010/wordprocessingShape">
                    <wps:wsp>
                      <wps:cNvSpPr/>
                      <wps:spPr>
                        <a:xfrm>
                          <a:off x="0" y="0"/>
                          <a:ext cx="5772150" cy="61912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rsidR="005D5C79" w:rsidRPr="005D5C79" w:rsidRDefault="00557197" w:rsidP="005D5C79">
                            <w:pPr>
                              <w:tabs>
                                <w:tab w:val="left" w:pos="1080"/>
                              </w:tabs>
                              <w:jc w:val="both"/>
                              <w:rPr>
                                <w:rFonts w:asciiTheme="majorHAnsi" w:hAnsiTheme="majorHAnsi" w:cstheme="majorHAnsi"/>
                                <w:b/>
                                <w:bCs/>
                                <w:i/>
                                <w:sz w:val="28"/>
                                <w:szCs w:val="28"/>
                                <w:lang w:val="vi-VN"/>
                              </w:rPr>
                            </w:pPr>
                            <w:r>
                              <w:rPr>
                                <w:rFonts w:asciiTheme="majorHAnsi" w:hAnsiTheme="majorHAnsi" w:cstheme="majorHAnsi"/>
                                <w:b/>
                                <w:bCs/>
                                <w:i/>
                                <w:sz w:val="28"/>
                                <w:szCs w:val="28"/>
                                <w:lang w:val="en-US"/>
                              </w:rPr>
                              <w:t xml:space="preserve">Đối với quy định: </w:t>
                            </w:r>
                            <w:r w:rsidR="005D5C79" w:rsidRPr="005D5C79">
                              <w:rPr>
                                <w:rFonts w:asciiTheme="majorHAnsi" w:hAnsiTheme="majorHAnsi" w:cstheme="majorHAnsi"/>
                                <w:b/>
                                <w:bCs/>
                                <w:i/>
                                <w:sz w:val="28"/>
                                <w:szCs w:val="28"/>
                                <w:lang w:val="vi-VN"/>
                              </w:rPr>
                              <w:t>Nghĩa vụ cấp dưỡng cho con quy định tại </w:t>
                            </w:r>
                            <w:bookmarkStart w:id="5" w:name="dc_17"/>
                            <w:r w:rsidR="005D5C79" w:rsidRPr="005D5C79">
                              <w:rPr>
                                <w:rFonts w:asciiTheme="majorHAnsi" w:hAnsiTheme="majorHAnsi" w:cstheme="majorHAnsi"/>
                                <w:b/>
                                <w:bCs/>
                                <w:i/>
                                <w:sz w:val="28"/>
                                <w:szCs w:val="28"/>
                                <w:lang w:val="vi-VN"/>
                              </w:rPr>
                              <w:t>khoản 2 Điều 82 của Luật Hôn nhân và gia đình</w:t>
                            </w:r>
                            <w:bookmarkEnd w:id="5"/>
                          </w:p>
                          <w:p w:rsidR="005D5C79" w:rsidRPr="005D5C79" w:rsidRDefault="005D5C79" w:rsidP="005D5C79">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8" style="position:absolute;left:0;text-align:left;margin-left:-1pt;margin-top:-1.2pt;width:454.5pt;height:4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gvNbgIAADUFAAAOAAAAZHJzL2Uyb0RvYy54bWysVFtr2zAUfh/sPwi9L45N0qyhTgktHYPS&#10;lrSjz4osJWaSjiYpsbNfvyP50tIVNsZeZB2f+3e+o4vLVityFM7XYEqaT6aUCMOhqs2upN+ebj59&#10;psQHZiqmwIiSnoSnl6uPHy4auxQF7EFVwhEMYvyysSXdh2CXWeb5XmjmJ2CFQaUEp1lA0e2yyrEG&#10;o2uVFdPpWdaAq6wDLrzHv9edkq5SfCkFD/dSehGIKinWFtLp0rmNZ7a6YMudY3Zf874M9g9VaFYb&#10;TDqGumaBkYOrfwula+7AgwwTDjoDKWsuUg/YTT59083jnlmRekFwvB1h8v8vLL87PjhSVyVdUGKY&#10;xhFt4GAqUZENgsfMTgmyiDA11i/R+tE+uF7yeI09t9Lp+MVuSJugPY3QijYQjj/ni0WRz3ECHHVn&#10;+XlezGPQ7MXbOh++CNAkXkrqYhWxhAQrO9760NkPdugcS+qKSLdwUiLWocxGSOwJ0+bJO7FJXClH&#10;jgx5wDgXJuR9/mQd3WSt1OhY/Nmxt4+uIjFtdP6LrKNHygwmjM66NuDey159H0qWnf2AQNd3hCC0&#10;2zYNsxgmtoXqhAN20DHfW35TI763zIcH5pDqOBJc33CPh1TQlBT6GyV7cD/f+x/tkYGopaTB1Smp&#10;/3FgTlCivhrk5nk+m8VdS8JsvihQcK8129cac9BXgFPJ8aGwPF2jfVDDVTrQz7jl65gVVcxwzF1S&#10;HtwgXIVupfGd4GK9Tma4X5aFW/No+cCDSJ2n9pk525MsID3vYFgztnxDs842TsjA+hBA1omDEekO&#10;134CuJuJyv07Epf/tZysXl671S8AAAD//wMAUEsDBBQABgAIAAAAIQCq3DlT2wAAAAgBAAAPAAAA&#10;ZHJzL2Rvd25yZXYueG1sTE9NT8MwDL0j8R8iI3Hbkk1sY6XphDqBkDgxkLh6jWkrGqdqsq3w6/FO&#10;7GT7Pet95JvRd+pIQ2wDW5hNDSjiKriWawsf70+Te1AxITvsApOFH4qwKa6vcsxcOPEbHXepViLC&#10;MUMLTUp9pnWsGvIYp6EnFu4rDB6TnEOt3YAnEfednhuz1B5bFocGeyobqr53B29h8bvevizHFbX9&#10;lipTls+vn4Lb25vx8QFUojH9P8M5vkSHQjLtw4FdVJ2FyVyqpPO8AyX82qwE2MuymIEucn1ZoPgD&#10;AAD//wMAUEsBAi0AFAAGAAgAAAAhALaDOJL+AAAA4QEAABMAAAAAAAAAAAAAAAAAAAAAAFtDb250&#10;ZW50X1R5cGVzXS54bWxQSwECLQAUAAYACAAAACEAOP0h/9YAAACUAQAACwAAAAAAAAAAAAAAAAAv&#10;AQAAX3JlbHMvLnJlbHNQSwECLQAUAAYACAAAACEAIM4LzW4CAAA1BQAADgAAAAAAAAAAAAAAAAAu&#10;AgAAZHJzL2Uyb0RvYy54bWxQSwECLQAUAAYACAAAACEAqtw5U9sAAAAIAQAADwAAAAAAAAAAAAAA&#10;AADIBAAAZHJzL2Rvd25yZXYueG1sUEsFBgAAAAAEAAQA8wAAANAFAAAAAA==&#10;" fillcolor="#b6cfd7 [1620]" strokecolor="#6499aa [3044]">
                <v:fill color2="#e9f0f3 [500]" rotate="t" angle="180" colors="0 #b4dff0;22938f #cae8f4;1 #eaf6fb" focus="100%" type="gradient"/>
                <v:shadow on="t" color="black" opacity="24903f" origin=",.5" offset="0,.55556mm"/>
                <v:textbox>
                  <w:txbxContent>
                    <w:p w:rsidR="005D5C79" w:rsidRPr="005D5C79" w:rsidRDefault="00557197" w:rsidP="005D5C79">
                      <w:pPr>
                        <w:tabs>
                          <w:tab w:val="left" w:pos="1080"/>
                        </w:tabs>
                        <w:jc w:val="both"/>
                        <w:rPr>
                          <w:rFonts w:asciiTheme="majorHAnsi" w:hAnsiTheme="majorHAnsi" w:cstheme="majorHAnsi"/>
                          <w:b/>
                          <w:bCs/>
                          <w:i/>
                          <w:sz w:val="28"/>
                          <w:szCs w:val="28"/>
                          <w:lang w:val="vi-VN"/>
                        </w:rPr>
                      </w:pPr>
                      <w:r>
                        <w:rPr>
                          <w:rFonts w:asciiTheme="majorHAnsi" w:hAnsiTheme="majorHAnsi" w:cstheme="majorHAnsi"/>
                          <w:b/>
                          <w:bCs/>
                          <w:i/>
                          <w:sz w:val="28"/>
                          <w:szCs w:val="28"/>
                          <w:lang w:val="en-US"/>
                        </w:rPr>
                        <w:t xml:space="preserve">Đối với quy định: </w:t>
                      </w:r>
                      <w:r w:rsidR="005D5C79" w:rsidRPr="005D5C79">
                        <w:rPr>
                          <w:rFonts w:asciiTheme="majorHAnsi" w:hAnsiTheme="majorHAnsi" w:cstheme="majorHAnsi"/>
                          <w:b/>
                          <w:bCs/>
                          <w:i/>
                          <w:sz w:val="28"/>
                          <w:szCs w:val="28"/>
                          <w:lang w:val="vi-VN"/>
                        </w:rPr>
                        <w:t>Nghĩa vụ cấp dưỡng cho con quy định tại </w:t>
                      </w:r>
                      <w:bookmarkStart w:id="8" w:name="dc_17"/>
                      <w:r w:rsidR="005D5C79" w:rsidRPr="005D5C79">
                        <w:rPr>
                          <w:rFonts w:asciiTheme="majorHAnsi" w:hAnsiTheme="majorHAnsi" w:cstheme="majorHAnsi"/>
                          <w:b/>
                          <w:bCs/>
                          <w:i/>
                          <w:sz w:val="28"/>
                          <w:szCs w:val="28"/>
                          <w:lang w:val="vi-VN"/>
                        </w:rPr>
                        <w:t>khoản 2 Điều 82 của Luật Hôn nhân và gia đình</w:t>
                      </w:r>
                      <w:bookmarkEnd w:id="8"/>
                    </w:p>
                    <w:p w:rsidR="005D5C79" w:rsidRPr="005D5C79" w:rsidRDefault="005D5C79" w:rsidP="005D5C79">
                      <w:pPr>
                        <w:jc w:val="center"/>
                        <w:rPr>
                          <w:sz w:val="28"/>
                          <w:szCs w:val="28"/>
                        </w:rPr>
                      </w:pPr>
                    </w:p>
                  </w:txbxContent>
                </v:textbox>
              </v:roundrect>
            </w:pict>
          </mc:Fallback>
        </mc:AlternateContent>
      </w:r>
    </w:p>
    <w:p w:rsidR="005D5C79" w:rsidRDefault="005D5C79" w:rsidP="002705A7">
      <w:pPr>
        <w:tabs>
          <w:tab w:val="left" w:pos="1080"/>
        </w:tabs>
        <w:jc w:val="both"/>
        <w:rPr>
          <w:rFonts w:asciiTheme="majorHAnsi" w:hAnsiTheme="majorHAnsi" w:cstheme="majorHAnsi"/>
          <w:b/>
          <w:bCs/>
          <w:i/>
          <w:sz w:val="32"/>
          <w:szCs w:val="32"/>
          <w:lang w:val="en-US"/>
        </w:rPr>
      </w:pPr>
    </w:p>
    <w:p w:rsidR="005D5C79" w:rsidRDefault="005D5C79" w:rsidP="002705A7">
      <w:pPr>
        <w:tabs>
          <w:tab w:val="left" w:pos="1080"/>
        </w:tabs>
        <w:jc w:val="both"/>
        <w:rPr>
          <w:rFonts w:asciiTheme="majorHAnsi" w:hAnsiTheme="majorHAnsi" w:cstheme="majorHAnsi"/>
          <w:b/>
          <w:bCs/>
          <w:i/>
          <w:sz w:val="32"/>
          <w:szCs w:val="32"/>
          <w:lang w:val="en-US"/>
        </w:rPr>
      </w:pPr>
    </w:p>
    <w:bookmarkEnd w:id="4"/>
    <w:p w:rsidR="002705A7" w:rsidRPr="00557197" w:rsidRDefault="002705A7" w:rsidP="00557197">
      <w:pPr>
        <w:tabs>
          <w:tab w:val="left" w:pos="1080"/>
        </w:tabs>
        <w:spacing w:before="60" w:after="60" w:line="312" w:lineRule="auto"/>
        <w:ind w:firstLine="425"/>
        <w:jc w:val="both"/>
        <w:rPr>
          <w:rFonts w:asciiTheme="majorHAnsi" w:hAnsiTheme="majorHAnsi" w:cstheme="majorHAnsi"/>
          <w:bCs/>
          <w:i/>
          <w:sz w:val="26"/>
          <w:szCs w:val="26"/>
          <w:lang w:val="vi-VN"/>
        </w:rPr>
      </w:pPr>
      <w:r w:rsidRPr="00557197">
        <w:rPr>
          <w:rFonts w:asciiTheme="majorHAnsi" w:hAnsiTheme="majorHAnsi" w:cstheme="majorHAnsi"/>
          <w:bCs/>
          <w:i/>
          <w:sz w:val="26"/>
          <w:szCs w:val="26"/>
          <w:lang w:val="vi-VN"/>
        </w:rPr>
        <w:t>1. Trường hợp người trực tiếp nuôi con không yêu cầu người không trực tiếp nuôi con cấp dưỡng thì Tòa án giải thích cho họ việc yêu cầu cấp dưỡng cho con là nhằm bảo vệ quyền, lợi ích hợp pháp của con. Nếu xét thấy người trực tiếp nuôi con có khả năng, điều kiện nuôi dưỡng và việc họ không yêu cầu cấp dưỡng là tự nguyện thì Tòa án không buộc bên kia phải cấp dưỡng cho con.</w:t>
      </w:r>
    </w:p>
    <w:p w:rsidR="002705A7" w:rsidRPr="00557197" w:rsidRDefault="002705A7" w:rsidP="00557197">
      <w:pPr>
        <w:tabs>
          <w:tab w:val="left" w:pos="1080"/>
        </w:tabs>
        <w:spacing w:before="60" w:after="60" w:line="312" w:lineRule="auto"/>
        <w:ind w:firstLine="425"/>
        <w:jc w:val="both"/>
        <w:rPr>
          <w:rFonts w:asciiTheme="majorHAnsi" w:hAnsiTheme="majorHAnsi" w:cstheme="majorHAnsi"/>
          <w:bCs/>
          <w:i/>
          <w:sz w:val="26"/>
          <w:szCs w:val="26"/>
          <w:lang w:val="vi-VN"/>
        </w:rPr>
      </w:pPr>
      <w:r w:rsidRPr="00557197">
        <w:rPr>
          <w:rFonts w:asciiTheme="majorHAnsi" w:hAnsiTheme="majorHAnsi" w:cstheme="majorHAnsi"/>
          <w:bCs/>
          <w:i/>
          <w:sz w:val="26"/>
          <w:szCs w:val="26"/>
          <w:lang w:val="vi-VN"/>
        </w:rPr>
        <w:t>2. Tiền cấp dưỡng cho con là toàn bộ chi phí cho việc nuôi dưỡng, học tập của con và do các bên thỏa thuận. Trường hợp các bên không thoả thuận được thì Tòa án quyết định mức cấp dưỡng căn cứ vào thu nhập, khả năng thực tế của người có nghĩa vụ cấp dưỡng và nhu cầu thiết yếu của người được cấp dưỡng. Mức cấp dưỡng do Tòa án quyết định nhưng không thấp hơn một nửa tháng lương tối thiểu vùng tại nơi người cấp dưỡng đang cư trú cho mỗi tháng đối với mỗi người con.</w:t>
      </w:r>
    </w:p>
    <w:p w:rsidR="002705A7" w:rsidRPr="00557197" w:rsidRDefault="002705A7" w:rsidP="00557197">
      <w:pPr>
        <w:tabs>
          <w:tab w:val="left" w:pos="1080"/>
        </w:tabs>
        <w:spacing w:before="60" w:after="60" w:line="312" w:lineRule="auto"/>
        <w:ind w:firstLine="425"/>
        <w:jc w:val="both"/>
        <w:rPr>
          <w:rFonts w:asciiTheme="majorHAnsi" w:hAnsiTheme="majorHAnsi" w:cstheme="majorHAnsi"/>
          <w:bCs/>
          <w:i/>
          <w:sz w:val="26"/>
          <w:szCs w:val="26"/>
          <w:lang w:val="vi-VN"/>
        </w:rPr>
      </w:pPr>
      <w:r w:rsidRPr="00557197">
        <w:rPr>
          <w:rFonts w:asciiTheme="majorHAnsi" w:hAnsiTheme="majorHAnsi" w:cstheme="majorHAnsi"/>
          <w:bCs/>
          <w:i/>
          <w:sz w:val="26"/>
          <w:szCs w:val="26"/>
          <w:lang w:val="vi-VN"/>
        </w:rPr>
        <w:t>3. Trường hợp các bên không thỏa thuận được phương thức cấp dưỡng thì Tòa án quyết định phương thức cấp dưỡng hàng tháng hoặc phương thức khác phù hợp với nhu cầu, lợi ích của con và điều kiện kinh tế của người cấp dưỡng.</w:t>
      </w:r>
    </w:p>
    <w:p w:rsidR="001E40FA" w:rsidRPr="00557197" w:rsidRDefault="002705A7" w:rsidP="00557197">
      <w:pPr>
        <w:tabs>
          <w:tab w:val="left" w:pos="1080"/>
        </w:tabs>
        <w:spacing w:before="60" w:after="60" w:line="312" w:lineRule="auto"/>
        <w:ind w:firstLine="425"/>
        <w:jc w:val="both"/>
        <w:rPr>
          <w:rFonts w:asciiTheme="majorHAnsi" w:hAnsiTheme="majorHAnsi" w:cstheme="majorHAnsi"/>
          <w:bCs/>
          <w:i/>
          <w:sz w:val="26"/>
          <w:szCs w:val="26"/>
          <w:lang w:val="en-US"/>
        </w:rPr>
      </w:pPr>
      <w:r w:rsidRPr="00557197">
        <w:rPr>
          <w:rFonts w:asciiTheme="majorHAnsi" w:hAnsiTheme="majorHAnsi" w:cstheme="majorHAnsi"/>
          <w:bCs/>
          <w:i/>
          <w:sz w:val="26"/>
          <w:szCs w:val="26"/>
          <w:lang w:val="vi-VN"/>
        </w:rPr>
        <w:t>4. Nghĩa vụ cấp dưỡng của cha, mẹ đối với con chưa thành niên, con đã thành niên không có khả năng lao động và không có tài sản để tự nuôi mình phát sinh kể từ thời điểm cha, mẹ không sống chung với con hoặc sống chung với con nhưng vi phạm nghĩa vụ nuôi dưỡng con, trừ trường hợp các bên có thỏa thuận khác.</w:t>
      </w:r>
    </w:p>
    <w:p w:rsidR="001E40FA" w:rsidRDefault="001E40FA" w:rsidP="00557197">
      <w:pPr>
        <w:tabs>
          <w:tab w:val="left" w:pos="1080"/>
        </w:tabs>
        <w:ind w:firstLine="426"/>
        <w:jc w:val="both"/>
        <w:rPr>
          <w:rFonts w:asciiTheme="majorHAnsi" w:hAnsiTheme="majorHAnsi" w:cstheme="majorHAnsi"/>
          <w:sz w:val="28"/>
          <w:szCs w:val="28"/>
          <w:lang w:val="en-US"/>
        </w:rPr>
      </w:pPr>
    </w:p>
    <w:p w:rsidR="001E40FA" w:rsidRPr="00480C87" w:rsidRDefault="00480C87" w:rsidP="00480C87">
      <w:pPr>
        <w:tabs>
          <w:tab w:val="left" w:pos="1080"/>
        </w:tabs>
        <w:jc w:val="center"/>
        <w:rPr>
          <w:rFonts w:asciiTheme="majorHAnsi" w:hAnsiTheme="majorHAnsi" w:cstheme="majorHAnsi"/>
          <w:b/>
          <w:sz w:val="26"/>
          <w:szCs w:val="26"/>
          <w:lang w:val="en-US"/>
        </w:rPr>
      </w:pPr>
      <w:r w:rsidRPr="00480C87">
        <w:rPr>
          <w:rFonts w:asciiTheme="majorHAnsi" w:hAnsiTheme="majorHAnsi" w:cstheme="majorHAnsi"/>
          <w:b/>
          <w:sz w:val="26"/>
          <w:szCs w:val="26"/>
          <w:lang w:val="en-US"/>
        </w:rPr>
        <w:t xml:space="preserve">THÁNG </w:t>
      </w:r>
      <w:r w:rsidR="008C255E">
        <w:rPr>
          <w:rFonts w:asciiTheme="majorHAnsi" w:hAnsiTheme="majorHAnsi" w:cstheme="majorHAnsi"/>
          <w:b/>
          <w:sz w:val="26"/>
          <w:szCs w:val="26"/>
          <w:lang w:val="en-US"/>
        </w:rPr>
        <w:t>12</w:t>
      </w:r>
      <w:bookmarkStart w:id="6" w:name="_GoBack"/>
      <w:bookmarkEnd w:id="6"/>
      <w:r w:rsidRPr="00480C87">
        <w:rPr>
          <w:rFonts w:asciiTheme="majorHAnsi" w:hAnsiTheme="majorHAnsi" w:cstheme="majorHAnsi"/>
          <w:b/>
          <w:sz w:val="26"/>
          <w:szCs w:val="26"/>
          <w:lang w:val="en-US"/>
        </w:rPr>
        <w:t xml:space="preserve"> NĂM 2024</w:t>
      </w:r>
    </w:p>
    <w:p w:rsidR="001E40FA" w:rsidRPr="00480C87" w:rsidRDefault="001E40FA" w:rsidP="00480C87">
      <w:pPr>
        <w:tabs>
          <w:tab w:val="left" w:pos="1080"/>
        </w:tabs>
        <w:jc w:val="center"/>
        <w:rPr>
          <w:rFonts w:asciiTheme="majorHAnsi" w:hAnsiTheme="majorHAnsi" w:cstheme="majorHAnsi"/>
          <w:b/>
          <w:spacing w:val="-2"/>
          <w:sz w:val="26"/>
          <w:szCs w:val="26"/>
          <w:lang w:val="en-US"/>
        </w:rPr>
      </w:pPr>
      <w:r w:rsidRPr="00480C87">
        <w:rPr>
          <w:rFonts w:asciiTheme="majorHAnsi" w:hAnsiTheme="majorHAnsi" w:cstheme="majorHAnsi"/>
          <w:b/>
          <w:spacing w:val="-2"/>
          <w:sz w:val="26"/>
          <w:szCs w:val="26"/>
          <w:lang w:val="en-US"/>
        </w:rPr>
        <w:t xml:space="preserve">SỞ TƯ PHÁP </w:t>
      </w:r>
      <w:r w:rsidR="00480C87" w:rsidRPr="00480C87">
        <w:rPr>
          <w:rFonts w:asciiTheme="majorHAnsi" w:hAnsiTheme="majorHAnsi" w:cstheme="majorHAnsi"/>
          <w:b/>
          <w:spacing w:val="-2"/>
          <w:sz w:val="26"/>
          <w:szCs w:val="26"/>
          <w:lang w:val="en-US"/>
        </w:rPr>
        <w:t>TP.</w:t>
      </w:r>
      <w:r w:rsidRPr="00480C87">
        <w:rPr>
          <w:rFonts w:asciiTheme="majorHAnsi" w:hAnsiTheme="majorHAnsi" w:cstheme="majorHAnsi"/>
          <w:b/>
          <w:spacing w:val="-2"/>
          <w:sz w:val="26"/>
          <w:szCs w:val="26"/>
          <w:lang w:val="en-US"/>
        </w:rPr>
        <w:t xml:space="preserve"> HỒ CHÍ MINH</w:t>
      </w:r>
    </w:p>
    <w:sectPr w:rsidR="001E40FA" w:rsidRPr="00480C87" w:rsidSect="00557197">
      <w:pgSz w:w="16840" w:h="11907" w:orient="landscape" w:code="9"/>
      <w:pgMar w:top="1134" w:right="1134" w:bottom="1134" w:left="1701" w:header="709" w:footer="709" w:gutter="0"/>
      <w:cols w:num="2" w:space="624" w:equalWidth="0">
        <w:col w:w="4196" w:space="708"/>
        <w:col w:w="9100"/>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4D3" w:rsidRDefault="008554D3" w:rsidP="00AF729D">
      <w:r>
        <w:separator/>
      </w:r>
    </w:p>
  </w:endnote>
  <w:endnote w:type="continuationSeparator" w:id="0">
    <w:p w:rsidR="008554D3" w:rsidRDefault="008554D3" w:rsidP="00A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4D3" w:rsidRDefault="008554D3" w:rsidP="00AF729D">
      <w:r>
        <w:separator/>
      </w:r>
    </w:p>
  </w:footnote>
  <w:footnote w:type="continuationSeparator" w:id="0">
    <w:p w:rsidR="008554D3" w:rsidRDefault="008554D3" w:rsidP="00AF72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0D"/>
    <w:rsid w:val="00110CAC"/>
    <w:rsid w:val="00180C44"/>
    <w:rsid w:val="001E40FA"/>
    <w:rsid w:val="002515EC"/>
    <w:rsid w:val="002705A7"/>
    <w:rsid w:val="002C3F4F"/>
    <w:rsid w:val="002F1CEF"/>
    <w:rsid w:val="00330517"/>
    <w:rsid w:val="003627EF"/>
    <w:rsid w:val="003A24F9"/>
    <w:rsid w:val="00480C87"/>
    <w:rsid w:val="004D112F"/>
    <w:rsid w:val="00557197"/>
    <w:rsid w:val="00575310"/>
    <w:rsid w:val="005D5C79"/>
    <w:rsid w:val="00650E18"/>
    <w:rsid w:val="006C569A"/>
    <w:rsid w:val="006D119C"/>
    <w:rsid w:val="00727C2D"/>
    <w:rsid w:val="008554D3"/>
    <w:rsid w:val="008A1C3F"/>
    <w:rsid w:val="008B5660"/>
    <w:rsid w:val="008C255E"/>
    <w:rsid w:val="0093190D"/>
    <w:rsid w:val="00973A7A"/>
    <w:rsid w:val="00AF729D"/>
    <w:rsid w:val="00B26250"/>
    <w:rsid w:val="00B85090"/>
    <w:rsid w:val="00C97588"/>
    <w:rsid w:val="00CD6D71"/>
    <w:rsid w:val="00F43D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D119C"/>
    <w:rPr>
      <w:color w:val="00C8C3"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 w:type="character" w:styleId="Hyperlink">
    <w:name w:val="Hyperlink"/>
    <w:basedOn w:val="DefaultParagraphFont"/>
    <w:uiPriority w:val="99"/>
    <w:unhideWhenUsed/>
    <w:rsid w:val="006D119C"/>
    <w:rPr>
      <w:color w:val="00C8C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758986">
      <w:bodyDiv w:val="1"/>
      <w:marLeft w:val="0"/>
      <w:marRight w:val="0"/>
      <w:marTop w:val="0"/>
      <w:marBottom w:val="0"/>
      <w:divBdr>
        <w:top w:val="none" w:sz="0" w:space="0" w:color="auto"/>
        <w:left w:val="none" w:sz="0" w:space="0" w:color="auto"/>
        <w:bottom w:val="none" w:sz="0" w:space="0" w:color="auto"/>
        <w:right w:val="none" w:sz="0" w:space="0" w:color="auto"/>
      </w:divBdr>
    </w:div>
    <w:div w:id="298993145">
      <w:bodyDiv w:val="1"/>
      <w:marLeft w:val="0"/>
      <w:marRight w:val="0"/>
      <w:marTop w:val="0"/>
      <w:marBottom w:val="0"/>
      <w:divBdr>
        <w:top w:val="none" w:sz="0" w:space="0" w:color="auto"/>
        <w:left w:val="none" w:sz="0" w:space="0" w:color="auto"/>
        <w:bottom w:val="none" w:sz="0" w:space="0" w:color="auto"/>
        <w:right w:val="none" w:sz="0" w:space="0" w:color="auto"/>
      </w:divBdr>
    </w:div>
    <w:div w:id="195135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0.jpg"/></Relationships>
</file>

<file path=word/theme/theme1.xml><?xml version="1.0" encoding="utf-8"?>
<a:theme xmlns:a="http://schemas.openxmlformats.org/drawingml/2006/main" name="Office Theme">
  <a:themeElements>
    <a:clrScheme name="Technic">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FD67-0DBF-4AE0-AEB9-51A5380A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9</cp:revision>
  <dcterms:created xsi:type="dcterms:W3CDTF">2023-11-29T01:16:00Z</dcterms:created>
  <dcterms:modified xsi:type="dcterms:W3CDTF">2024-12-04T02:17:00Z</dcterms:modified>
</cp:coreProperties>
</file>